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3" w:rsidRPr="005A1F6E" w:rsidRDefault="006E7143" w:rsidP="006E7143">
      <w:pPr>
        <w:spacing w:line="360" w:lineRule="auto"/>
        <w:rPr>
          <w:rFonts w:asciiTheme="minorHAnsi" w:hAnsiTheme="minorHAnsi" w:cstheme="minorHAnsi"/>
          <w:sz w:val="20"/>
          <w:szCs w:val="20"/>
          <w:lang w:val="ru-RU"/>
        </w:rPr>
      </w:pPr>
      <w:bookmarkStart w:id="0" w:name="bookmark0"/>
      <w:r w:rsidRPr="005A1F6E">
        <w:rPr>
          <w:rFonts w:asciiTheme="minorHAnsi" w:hAnsiTheme="minorHAnsi" w:cstheme="minorHAnsi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0" locked="0" layoutInCell="1" allowOverlap="1" wp14:anchorId="3E38E9A2" wp14:editId="2867CE16">
            <wp:simplePos x="0" y="0"/>
            <wp:positionH relativeFrom="column">
              <wp:posOffset>-690830</wp:posOffset>
            </wp:positionH>
            <wp:positionV relativeFrom="paragraph">
              <wp:posOffset>-243484</wp:posOffset>
            </wp:positionV>
            <wp:extent cx="2450592" cy="760780"/>
            <wp:effectExtent l="19050" t="0" r="6858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0"/>
                    <a:stretch/>
                  </pic:blipFill>
                  <pic:spPr bwMode="auto">
                    <a:xfrm>
                      <a:off x="0" y="0"/>
                      <a:ext cx="2450592" cy="76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7143" w:rsidRPr="005A1F6E" w:rsidRDefault="006E7143" w:rsidP="006E7143">
      <w:pPr>
        <w:tabs>
          <w:tab w:val="left" w:pos="9391"/>
        </w:tabs>
        <w:jc w:val="right"/>
        <w:rPr>
          <w:rFonts w:asciiTheme="minorHAnsi" w:hAnsiTheme="minorHAnsi" w:cstheme="minorHAnsi"/>
          <w:b/>
          <w:sz w:val="56"/>
          <w:szCs w:val="56"/>
          <w:lang w:val="ru-RU"/>
        </w:rPr>
      </w:pPr>
      <w:r w:rsidRPr="005A1F6E">
        <w:rPr>
          <w:rFonts w:asciiTheme="minorHAnsi" w:hAnsiTheme="minorHAnsi" w:cstheme="minorHAnsi"/>
          <w:b/>
          <w:sz w:val="56"/>
          <w:szCs w:val="56"/>
          <w:lang w:val="ru-RU"/>
        </w:rPr>
        <w:t>Teknomer 100</w:t>
      </w:r>
    </w:p>
    <w:p w:rsidR="006E7143" w:rsidRPr="005A1F6E" w:rsidRDefault="006E7143" w:rsidP="006E7143">
      <w:pPr>
        <w:tabs>
          <w:tab w:val="left" w:pos="9391"/>
        </w:tabs>
        <w:jc w:val="right"/>
        <w:rPr>
          <w:rFonts w:asciiTheme="minorHAnsi" w:hAnsiTheme="minorHAnsi" w:cstheme="minorHAnsi"/>
          <w:sz w:val="20"/>
          <w:szCs w:val="20"/>
          <w:lang w:val="ru-RU"/>
        </w:rPr>
      </w:pPr>
      <w:r w:rsidRPr="005A1F6E">
        <w:rPr>
          <w:rFonts w:asciiTheme="minorHAnsi" w:hAnsiTheme="minorHAnsi" w:cstheme="minorHAnsi"/>
          <w:sz w:val="20"/>
          <w:szCs w:val="20"/>
          <w:lang w:val="ru-RU"/>
        </w:rPr>
        <w:t>__________________________________________________________________________________</w:t>
      </w:r>
    </w:p>
    <w:p w:rsidR="006E7143" w:rsidRPr="005A1F6E" w:rsidRDefault="005821C6" w:rsidP="005821C6">
      <w:pPr>
        <w:pStyle w:val="10"/>
        <w:shd w:val="clear" w:color="auto" w:fill="auto"/>
        <w:tabs>
          <w:tab w:val="left" w:pos="6495"/>
        </w:tabs>
        <w:spacing w:after="0" w:line="276" w:lineRule="auto"/>
        <w:jc w:val="right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5A1F6E">
        <w:rPr>
          <w:rFonts w:asciiTheme="minorHAnsi" w:hAnsiTheme="minorHAnsi" w:cstheme="minorHAnsi"/>
          <w:spacing w:val="0"/>
          <w:sz w:val="32"/>
          <w:szCs w:val="32"/>
          <w:lang w:val="ru-RU"/>
        </w:rPr>
        <w:t>Проникаюча гідроізоляційна суміш на основі спеціальних цементів та добавок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35"/>
        <w:gridCol w:w="7195"/>
      </w:tblGrid>
      <w:tr w:rsidR="00194E85" w:rsidRPr="0071240D" w:rsidTr="00194E85">
        <w:tc>
          <w:tcPr>
            <w:tcW w:w="2235" w:type="dxa"/>
          </w:tcPr>
          <w:p w:rsidR="00194E85" w:rsidRPr="005A1F6E" w:rsidRDefault="00194E85" w:rsidP="006E7143">
            <w:pPr>
              <w:pStyle w:val="1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Опис продукту</w:t>
            </w:r>
          </w:p>
        </w:tc>
        <w:tc>
          <w:tcPr>
            <w:tcW w:w="7195" w:type="dxa"/>
          </w:tcPr>
          <w:p w:rsidR="00194E85" w:rsidRPr="005A1F6E" w:rsidRDefault="0010335E" w:rsidP="00031BCA">
            <w:pPr>
              <w:pStyle w:val="10"/>
              <w:shd w:val="clear" w:color="auto" w:fill="auto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Проникаюча гідроізоляційна суміш на основі спеціальних цементів та добавок.</w:t>
            </w:r>
          </w:p>
        </w:tc>
      </w:tr>
      <w:tr w:rsidR="00194E85" w:rsidRPr="005A1F6E" w:rsidTr="00194E85">
        <w:tc>
          <w:tcPr>
            <w:tcW w:w="2235" w:type="dxa"/>
          </w:tcPr>
          <w:p w:rsidR="00194E85" w:rsidRPr="005A1F6E" w:rsidRDefault="00B870D7" w:rsidP="00194E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</w:t>
            </w:r>
            <w:r w:rsidR="00194E85"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бласті</w:t>
            </w:r>
            <w:proofErr w:type="spellEnd"/>
            <w:r w:rsidR="00194E85"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94E85"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використання</w:t>
            </w:r>
            <w:proofErr w:type="spellEnd"/>
            <w:r w:rsidR="00194E8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195" w:type="dxa"/>
          </w:tcPr>
          <w:p w:rsidR="00B870D7" w:rsidRDefault="00B870D7" w:rsidP="00B870D7">
            <w:pPr>
              <w:pStyle w:val="aa"/>
              <w:numPr>
                <w:ilvl w:val="0"/>
                <w:numId w:val="11"/>
              </w:numPr>
              <w:spacing w:line="276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Водосховища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і</w:t>
            </w:r>
            <w:r w:rsidR="00194E8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94E8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басейни</w:t>
            </w:r>
            <w:proofErr w:type="spellEnd"/>
            <w:r w:rsidR="00194E8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:rsidR="00194E85" w:rsidRPr="00B870D7" w:rsidRDefault="0010335E" w:rsidP="00B870D7">
            <w:pPr>
              <w:pStyle w:val="aa"/>
              <w:numPr>
                <w:ilvl w:val="0"/>
                <w:numId w:val="11"/>
              </w:numPr>
              <w:spacing w:line="276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 w:rsidRP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Залізобетонні</w:t>
            </w:r>
            <w:proofErr w:type="spellEnd"/>
            <w:r w:rsidRP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кільця</w:t>
            </w:r>
            <w:proofErr w:type="spellEnd"/>
            <w:r w:rsidRP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колодязі</w:t>
            </w:r>
            <w:proofErr w:type="gramStart"/>
            <w:r w:rsidRP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  <w:p w:rsidR="0010335E" w:rsidRPr="005A1F6E" w:rsidRDefault="0010335E" w:rsidP="0010335E">
            <w:pPr>
              <w:pStyle w:val="aa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Погреби та </w:t>
            </w:r>
            <w:proofErr w:type="spellStart"/>
            <w:proofErr w:type="gram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gram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ідвали</w:t>
            </w:r>
            <w:proofErr w:type="spellEnd"/>
          </w:p>
          <w:p w:rsidR="008E6F63" w:rsidRPr="005A1F6E" w:rsidRDefault="00B870D7" w:rsidP="0010335E">
            <w:pPr>
              <w:pStyle w:val="aa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</w:t>
            </w:r>
            <w:r w:rsidR="0010335E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б'єкти</w:t>
            </w:r>
            <w:proofErr w:type="spellEnd"/>
            <w:r w:rsidR="0010335E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0335E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інфраструктури</w:t>
            </w:r>
            <w:proofErr w:type="spellEnd"/>
          </w:p>
          <w:p w:rsidR="00194E85" w:rsidRPr="005A1F6E" w:rsidRDefault="00FF0931" w:rsidP="009749D4">
            <w:pPr>
              <w:pStyle w:val="aa"/>
              <w:numPr>
                <w:ilvl w:val="0"/>
                <w:numId w:val="11"/>
              </w:numPr>
              <w:spacing w:line="276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Стіни підвалів або підземних споруд</w:t>
            </w:r>
          </w:p>
          <w:p w:rsidR="00FF0931" w:rsidRPr="005A1F6E" w:rsidRDefault="00B870D7" w:rsidP="009749D4">
            <w:pPr>
              <w:pStyle w:val="aa"/>
              <w:numPr>
                <w:ilvl w:val="0"/>
                <w:numId w:val="11"/>
              </w:numPr>
              <w:spacing w:line="276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Капілярне</w:t>
            </w:r>
            <w:proofErr w:type="spellEnd"/>
            <w:r w:rsidR="00FF0931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F0931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відсічення</w:t>
            </w:r>
            <w:proofErr w:type="spellEnd"/>
            <w:r w:rsidR="00FF0931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перед </w:t>
            </w:r>
            <w:proofErr w:type="spellStart"/>
            <w:r w:rsidR="00FF0931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цегляною</w:t>
            </w:r>
            <w:proofErr w:type="spellEnd"/>
            <w:r w:rsidR="00FF0931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кладкою</w:t>
            </w:r>
          </w:p>
          <w:p w:rsidR="00194E85" w:rsidRPr="005A1F6E" w:rsidRDefault="00194E85" w:rsidP="009749D4">
            <w:pPr>
              <w:pStyle w:val="aa"/>
              <w:numPr>
                <w:ilvl w:val="0"/>
                <w:numId w:val="11"/>
              </w:numPr>
              <w:spacing w:line="276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 інженерних спорудах, таких як метро, ​​тунель, гребля</w:t>
            </w:r>
          </w:p>
          <w:p w:rsidR="00FF0931" w:rsidRPr="005A1F6E" w:rsidRDefault="0010335E" w:rsidP="0010335E">
            <w:pPr>
              <w:pStyle w:val="aa"/>
              <w:numPr>
                <w:ilvl w:val="0"/>
                <w:numId w:val="11"/>
              </w:numPr>
              <w:spacing w:line="276" w:lineRule="auto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Підвали, тунелі, ліфтові шахти</w:t>
            </w:r>
          </w:p>
        </w:tc>
      </w:tr>
      <w:tr w:rsidR="00194E85" w:rsidRPr="0071240D" w:rsidTr="00194E85">
        <w:tc>
          <w:tcPr>
            <w:tcW w:w="2235" w:type="dxa"/>
          </w:tcPr>
          <w:p w:rsidR="00194E85" w:rsidRPr="005A1F6E" w:rsidRDefault="00B870D7" w:rsidP="006E7143">
            <w:pPr>
              <w:pStyle w:val="1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</w:t>
            </w:r>
            <w:r w:rsidR="008F740C"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ереваги</w:t>
            </w:r>
            <w:proofErr w:type="spellEnd"/>
          </w:p>
        </w:tc>
        <w:tc>
          <w:tcPr>
            <w:tcW w:w="7195" w:type="dxa"/>
          </w:tcPr>
          <w:p w:rsidR="0010335E" w:rsidRPr="005A1F6E" w:rsidRDefault="0010335E" w:rsidP="0010335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gram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Створює захист від позитивного і негативного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тиску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води</w:t>
            </w:r>
            <w:proofErr w:type="gram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  <w:p w:rsidR="00194E85" w:rsidRPr="005A1F6E" w:rsidRDefault="008F740C" w:rsidP="006162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Простий у використанні, змішується зі звичайною водою. Принцип роботи заснований на взаємодії матеріалу з цементом в бетоні, результатом якої є кристалічна решітка, яка заповнює пори бетону, і робить його гідрофобним.</w:t>
            </w:r>
          </w:p>
        </w:tc>
      </w:tr>
      <w:tr w:rsidR="00194E85" w:rsidRPr="00B870D7" w:rsidTr="00CF6F88">
        <w:trPr>
          <w:trHeight w:val="2505"/>
        </w:trPr>
        <w:tc>
          <w:tcPr>
            <w:tcW w:w="2235" w:type="dxa"/>
          </w:tcPr>
          <w:p w:rsidR="00194E85" w:rsidRPr="005A1F6E" w:rsidRDefault="008F740C" w:rsidP="006E7143">
            <w:pPr>
              <w:pStyle w:val="1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Якість</w:t>
            </w:r>
            <w:proofErr w:type="spellEnd"/>
            <w:r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поверхні</w:t>
            </w:r>
            <w:proofErr w:type="spellEnd"/>
            <w:r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7195" w:type="dxa"/>
          </w:tcPr>
          <w:p w:rsidR="008F740C" w:rsidRPr="005A1F6E" w:rsidRDefault="00D91FED" w:rsidP="009749D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За умови нанесення на існуючі бетонні конструкції: Поверхні повинні бути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чистими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 гладки</w:t>
            </w:r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ми,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твердими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 без будь-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яких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антиадгези</w:t>
            </w: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вних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речовин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  <w:p w:rsidR="00194E85" w:rsidRPr="005A1F6E" w:rsidRDefault="00D91FED" w:rsidP="00B870D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Речовини, такі як пил, масло, бруд, іржа, цвіль, миючі засоби необхідно видалити. У разі розшарування бетону, він </w:t>
            </w:r>
            <w:proofErr w:type="gram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повинен</w:t>
            </w:r>
            <w:proofErr w:type="gram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бути очищений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від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слабких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частин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Якщо на </w:t>
            </w:r>
            <w:proofErr w:type="gram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gram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ідлозі,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</w:t>
            </w:r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бо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стіні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є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тріщина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або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порожнина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яку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потрібно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гідроізолювати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її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слід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відремонтувати за допомогою відповідних ремонтних розчинів TEKNOREP. Поверхня, оброблену TEKNOMER 100,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можна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вводити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експлуатаці</w:t>
            </w:r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ю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через 3-4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дні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</w:tr>
      <w:tr w:rsidR="00D91FED" w:rsidRPr="0071240D" w:rsidTr="00194E85">
        <w:tc>
          <w:tcPr>
            <w:tcW w:w="2235" w:type="dxa"/>
          </w:tcPr>
          <w:p w:rsidR="00D91FED" w:rsidRPr="005A1F6E" w:rsidRDefault="00B870D7" w:rsidP="006E7143">
            <w:pPr>
              <w:pStyle w:val="1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</w:t>
            </w:r>
            <w:proofErr w:type="gramEnd"/>
            <w:r w:rsidR="00D91FED"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ідготовка</w:t>
            </w:r>
            <w:proofErr w:type="spellEnd"/>
            <w:r w:rsidR="00D91FED"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91FED"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поверхні</w:t>
            </w:r>
            <w:proofErr w:type="spellEnd"/>
          </w:p>
        </w:tc>
        <w:tc>
          <w:tcPr>
            <w:tcW w:w="7195" w:type="dxa"/>
          </w:tcPr>
          <w:p w:rsidR="00D91FED" w:rsidRPr="005A1F6E" w:rsidRDefault="00B870D7" w:rsidP="009749D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Якщо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ізольована</w:t>
            </w:r>
            <w:proofErr w:type="spellEnd"/>
            <w:r w:rsidR="00D91FED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91FED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поверхню</w:t>
            </w:r>
            <w:proofErr w:type="spellEnd"/>
            <w:r w:rsidR="00D91FED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суха, </w:t>
            </w:r>
            <w:proofErr w:type="spellStart"/>
            <w:r w:rsidR="00D91FED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її</w:t>
            </w:r>
            <w:proofErr w:type="spellEnd"/>
            <w:r w:rsidR="00D91FED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91FED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слід</w:t>
            </w:r>
            <w:proofErr w:type="spellEnd"/>
            <w:r w:rsidR="00D91FED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91FED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зволожити</w:t>
            </w:r>
            <w:proofErr w:type="spellEnd"/>
            <w:r w:rsidR="00D91FED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і </w:t>
            </w:r>
            <w:proofErr w:type="gramStart"/>
            <w:r w:rsidR="00D91FED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gramEnd"/>
            <w:r w:rsidR="00D91FED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ідготувати до нанесення.</w:t>
            </w:r>
          </w:p>
          <w:p w:rsidR="00BA0005" w:rsidRPr="005A1F6E" w:rsidRDefault="00B870D7" w:rsidP="009749D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чисту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ємк</w:t>
            </w:r>
            <w:r w:rsidR="00BA000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ість</w:t>
            </w:r>
            <w:proofErr w:type="spellEnd"/>
            <w:r w:rsidR="00BA000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000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6-7л води,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поті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поступово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</w:t>
            </w:r>
            <w:r w:rsidR="00BA000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сипати</w:t>
            </w:r>
            <w:proofErr w:type="spellEnd"/>
            <w:r w:rsidR="00BA000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000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туди</w:t>
            </w:r>
            <w:proofErr w:type="spellEnd"/>
            <w:r w:rsidR="00BA000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суміш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000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Teknomer</w:t>
            </w:r>
            <w:proofErr w:type="spellEnd"/>
            <w:r w:rsidR="00BA000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100, </w:t>
            </w:r>
            <w:proofErr w:type="spellStart"/>
            <w:r w:rsidR="00BA000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одночасно</w:t>
            </w:r>
            <w:proofErr w:type="spellEnd"/>
            <w:r w:rsidR="00BA000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000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перемішуючи</w:t>
            </w:r>
            <w:proofErr w:type="spellEnd"/>
            <w:r w:rsidR="00BA0005"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на малих обертах. </w:t>
            </w:r>
          </w:p>
          <w:p w:rsidR="00D91FED" w:rsidRPr="005A1F6E" w:rsidRDefault="00D91FED" w:rsidP="00B870D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Продукт змішують за допомогою низької міксера до отримання гомогенної суміші без г</w:t>
            </w:r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рудок. Час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перемішування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повинен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становити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менше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5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хвилин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</w:t>
            </w: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озчин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отриманий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кінці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процесу, </w:t>
            </w:r>
            <w:proofErr w:type="gram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повинен</w:t>
            </w:r>
            <w:proofErr w:type="gram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бути витриманий протягом 3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хвилин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спокої,</w:t>
            </w:r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потім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знову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перемішаний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напротязі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хвилин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</w:tr>
      <w:tr w:rsidR="00194E85" w:rsidRPr="0071240D" w:rsidTr="00194E85">
        <w:tc>
          <w:tcPr>
            <w:tcW w:w="2235" w:type="dxa"/>
          </w:tcPr>
          <w:p w:rsidR="008F740C" w:rsidRPr="005A1F6E" w:rsidRDefault="008F740C" w:rsidP="008F740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TEKNOMER 100 </w:t>
            </w:r>
            <w:proofErr w:type="spellStart"/>
            <w:r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виконується</w:t>
            </w:r>
            <w:proofErr w:type="spellEnd"/>
            <w:r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трьома способами:</w:t>
            </w:r>
          </w:p>
          <w:p w:rsidR="00194E85" w:rsidRPr="005A1F6E" w:rsidRDefault="00194E85" w:rsidP="006E7143">
            <w:pPr>
              <w:pStyle w:val="10"/>
              <w:shd w:val="clear" w:color="auto" w:fill="auto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7195" w:type="dxa"/>
          </w:tcPr>
          <w:p w:rsidR="008F740C" w:rsidRPr="005A1F6E" w:rsidRDefault="0061624B" w:rsidP="009749D4">
            <w:pPr>
              <w:pStyle w:val="aa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Нанесення пензлем. Бетонна поверхня зволожується і просочується водою. Поверхня може бути вологою, але</w:t>
            </w:r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не мокрою.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Якщо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є активна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течія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вона </w:t>
            </w:r>
            <w:proofErr w:type="gram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повинна</w:t>
            </w:r>
            <w:proofErr w:type="gram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бути зупинена матеріалом TEKNOPLUG. Приготовану суміш наносять на поверхню пензлем в 2-</w:t>
            </w:r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3 шари.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Наносити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можна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жорстким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щетинним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пензлем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або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методом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механічного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розпилення. Шари слід наносити перпендикулярно один одному.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Наносити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наступний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шар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можна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коли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попередній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вже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не є </w:t>
            </w:r>
            <w:proofErr w:type="gram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липким</w:t>
            </w:r>
            <w:proofErr w:type="gram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  <w:p w:rsidR="00152067" w:rsidRPr="005A1F6E" w:rsidRDefault="00152067" w:rsidP="00152067">
            <w:pPr>
              <w:pStyle w:val="aa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</w:pPr>
          </w:p>
          <w:p w:rsidR="00A44BE7" w:rsidRDefault="002B56E8" w:rsidP="005A1F6E">
            <w:pPr>
              <w:pStyle w:val="aa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>Розпилення. TEKNOMER 100 розбризкується на підготовлену бетонну поверхню рівномірним шаром.</w:t>
            </w:r>
          </w:p>
          <w:p w:rsidR="004B50F5" w:rsidRPr="004B50F5" w:rsidRDefault="004B50F5" w:rsidP="004B50F5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</w:pPr>
          </w:p>
        </w:tc>
      </w:tr>
      <w:tr w:rsidR="00194E85" w:rsidRPr="005A1F6E" w:rsidTr="00194E85">
        <w:tc>
          <w:tcPr>
            <w:tcW w:w="2235" w:type="dxa"/>
          </w:tcPr>
          <w:p w:rsidR="00194E85" w:rsidRPr="005A1F6E" w:rsidRDefault="008F740C" w:rsidP="008F740C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Зауваження</w:t>
            </w:r>
            <w:proofErr w:type="spellEnd"/>
            <w:r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5A1F6E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застосуванню</w:t>
            </w:r>
            <w:proofErr w:type="spellEnd"/>
          </w:p>
        </w:tc>
        <w:tc>
          <w:tcPr>
            <w:tcW w:w="7195" w:type="dxa"/>
          </w:tcPr>
          <w:p w:rsidR="008F740C" w:rsidRPr="005A1F6E" w:rsidRDefault="008F740C" w:rsidP="009749D4">
            <w:pPr>
              <w:pStyle w:val="aa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Дотримуйтесь правил техніки безпеки. Використовуйте рукавички, маску і окуляри при використанні продукту.</w:t>
            </w:r>
          </w:p>
          <w:p w:rsidR="008F740C" w:rsidRPr="005A1F6E" w:rsidRDefault="00BE16C2" w:rsidP="009749D4">
            <w:pPr>
              <w:pStyle w:val="aa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Оскільки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основою </w:t>
            </w:r>
            <w:proofErr w:type="spellStart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матеріалу</w:t>
            </w:r>
            <w:proofErr w:type="spellEnd"/>
            <w:r w:rsidR="00B870D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є цемент</w:t>
            </w: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не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вдихайте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його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пил,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уникайте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>попадання на шкіру і в очі.</w:t>
            </w:r>
          </w:p>
          <w:p w:rsidR="008F740C" w:rsidRPr="005A1F6E" w:rsidRDefault="008F740C" w:rsidP="009749D4">
            <w:pPr>
              <w:pStyle w:val="aa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Не наносити на дерево, ДСП, МДФ, фанеру, ПВХ і металеві поверхні.</w:t>
            </w:r>
          </w:p>
          <w:p w:rsidR="008F740C" w:rsidRPr="005A1F6E" w:rsidRDefault="008F740C" w:rsidP="009749D4">
            <w:pPr>
              <w:pStyle w:val="aa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В суміші можна використовувати тільки вказану кількість води. </w:t>
            </w:r>
          </w:p>
          <w:p w:rsidR="008F740C" w:rsidRPr="005A1F6E" w:rsidRDefault="00A91233" w:rsidP="009749D4">
            <w:pPr>
              <w:pStyle w:val="aa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Не додавати сторонні матеріали в суміш.</w:t>
            </w:r>
          </w:p>
          <w:p w:rsidR="008F740C" w:rsidRPr="005A1F6E" w:rsidRDefault="008F740C" w:rsidP="009749D4">
            <w:pPr>
              <w:pStyle w:val="aa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</w:pPr>
            <w:proofErr w:type="gram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gramEnd"/>
            <w:r w:rsidR="0071240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ісля нанесення поверхню</w:t>
            </w:r>
            <w:bookmarkStart w:id="1" w:name="_GoBack"/>
            <w:bookmarkEnd w:id="1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необхідно захистити від прямого сонячного світла, високої температури повітря (вище + 35 ° C), </w:t>
            </w:r>
            <w:proofErr w:type="spellStart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опадів</w:t>
            </w:r>
            <w:proofErr w:type="spellEnd"/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і морозу</w:t>
            </w:r>
            <w:r w:rsidRPr="005A1F6E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>..</w:t>
            </w:r>
          </w:p>
          <w:p w:rsidR="00194E85" w:rsidRPr="005A1F6E" w:rsidRDefault="008F740C" w:rsidP="00680159">
            <w:pPr>
              <w:pStyle w:val="aa"/>
              <w:numPr>
                <w:ilvl w:val="0"/>
                <w:numId w:val="13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A1F6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Відразу після нанесення, перед затвердінням, обладнання слід промити водою. Після затвердіння матеріал можна буде очистити тільки механічним способом.</w:t>
            </w:r>
          </w:p>
        </w:tc>
      </w:tr>
      <w:bookmarkEnd w:id="0"/>
    </w:tbl>
    <w:p w:rsidR="00BA0005" w:rsidRPr="005A1F6E" w:rsidRDefault="00BA0005" w:rsidP="006E7143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152067" w:rsidRPr="005A1F6E" w:rsidRDefault="00152067" w:rsidP="00152067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</w:pPr>
      <w:r w:rsidRPr="005A1F6E"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  <w:t>ТЕХНІЧНІ ХАРАКТЕРИСТИКИ</w:t>
      </w:r>
    </w:p>
    <w:p w:rsidR="001220B3" w:rsidRPr="005A1F6E" w:rsidRDefault="001220B3" w:rsidP="006E7143">
      <w:pPr>
        <w:tabs>
          <w:tab w:val="left" w:pos="3047"/>
        </w:tabs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8816" w:type="dxa"/>
        <w:tblInd w:w="96" w:type="dxa"/>
        <w:tblLook w:val="04A0" w:firstRow="1" w:lastRow="0" w:firstColumn="1" w:lastColumn="0" w:noHBand="0" w:noVBand="1"/>
      </w:tblPr>
      <w:tblGrid>
        <w:gridCol w:w="4280"/>
        <w:gridCol w:w="4536"/>
      </w:tblGrid>
      <w:tr w:rsidR="00363DB0" w:rsidRPr="005A1F6E" w:rsidTr="00152067">
        <w:trPr>
          <w:trHeight w:hRule="exact" w:val="313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 w:eastAsia="ru-RU" w:bidi="ar-SA"/>
              </w:rPr>
              <w:t>Основна інформація</w:t>
            </w:r>
          </w:p>
        </w:tc>
      </w:tr>
      <w:tr w:rsidR="00363DB0" w:rsidRPr="005A1F6E" w:rsidTr="00152067">
        <w:trPr>
          <w:trHeight w:hRule="exact" w:val="3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Зовнішній вигляд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Порошок сірого кольору</w:t>
            </w:r>
          </w:p>
        </w:tc>
      </w:tr>
      <w:tr w:rsidR="00363DB0" w:rsidRPr="0071240D" w:rsidTr="00152067">
        <w:trPr>
          <w:trHeight w:hRule="exact" w:val="62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Термін зберігання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12 місяців в закритій непошкодженій упаковці в сухих умовах</w:t>
            </w:r>
          </w:p>
        </w:tc>
      </w:tr>
      <w:tr w:rsidR="00363DB0" w:rsidRPr="005A1F6E" w:rsidTr="00152067">
        <w:trPr>
          <w:trHeight w:hRule="exact" w:val="3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0C12AC" w:rsidP="006E7143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У</w:t>
            </w:r>
            <w:r w:rsidR="00363DB0"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паковка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5D6B4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 w:eastAsia="ru-RU" w:bidi="ar-SA"/>
              </w:rPr>
              <w:t>20 кг мішок</w:t>
            </w:r>
          </w:p>
        </w:tc>
      </w:tr>
      <w:tr w:rsidR="00363DB0" w:rsidRPr="005A1F6E" w:rsidTr="00152067">
        <w:trPr>
          <w:trHeight w:hRule="exact" w:val="278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ru-RU" w:eastAsia="ru-RU" w:bidi="ar-SA"/>
              </w:rPr>
              <w:t>Інформація щодо застосування</w:t>
            </w:r>
          </w:p>
          <w:p w:rsidR="00363DB0" w:rsidRPr="005A1F6E" w:rsidRDefault="00363DB0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63DB0" w:rsidRPr="005A1F6E" w:rsidTr="00152067">
        <w:trPr>
          <w:trHeight w:hRule="exact" w:val="3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0C12AC" w:rsidP="006E7143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Т</w:t>
            </w:r>
            <w:r w:rsidR="00363DB0"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 xml:space="preserve">емпература </w:t>
            </w:r>
            <w:proofErr w:type="spellStart"/>
            <w:r w:rsidR="00363DB0"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застосування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 w:eastAsia="ru-RU" w:bidi="ar-SA"/>
              </w:rPr>
              <w:t xml:space="preserve">(+ 5 ° C) - (+ 35 ° C) </w:t>
            </w:r>
          </w:p>
        </w:tc>
      </w:tr>
      <w:tr w:rsidR="00363DB0" w:rsidRPr="0071240D" w:rsidTr="00152067">
        <w:trPr>
          <w:trHeight w:hRule="exact" w:val="3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Співвідношення з водою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 w:eastAsia="ru-RU" w:bidi="ar-SA"/>
              </w:rPr>
              <w:t>6-7 л води / 20 кг сухого матеріалу</w:t>
            </w:r>
          </w:p>
        </w:tc>
      </w:tr>
      <w:tr w:rsidR="00363DB0" w:rsidRPr="005A1F6E" w:rsidTr="00152067">
        <w:trPr>
          <w:trHeight w:hRule="exact" w:val="3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152067" w:rsidP="006E7143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 xml:space="preserve">Час </w:t>
            </w:r>
            <w:proofErr w:type="spellStart"/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збереження</w:t>
            </w:r>
            <w:proofErr w:type="spellEnd"/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легкоукладальності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20 хв</w:t>
            </w:r>
          </w:p>
        </w:tc>
      </w:tr>
      <w:tr w:rsidR="00363DB0" w:rsidRPr="005A1F6E" w:rsidTr="00152067">
        <w:trPr>
          <w:trHeight w:hRule="exact" w:val="3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Час повного набору міцності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5 днів</w:t>
            </w:r>
          </w:p>
        </w:tc>
      </w:tr>
      <w:tr w:rsidR="00363DB0" w:rsidRPr="005A1F6E" w:rsidTr="00152067">
        <w:trPr>
          <w:trHeight w:hRule="exact" w:val="356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 w:eastAsia="ru-RU" w:bidi="ar-SA"/>
              </w:rPr>
              <w:t>Характеристики</w:t>
            </w:r>
          </w:p>
          <w:p w:rsidR="00363DB0" w:rsidRPr="005A1F6E" w:rsidRDefault="00363DB0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</w:p>
        </w:tc>
      </w:tr>
      <w:tr w:rsidR="00363DB0" w:rsidRPr="005A1F6E" w:rsidTr="00152067">
        <w:trPr>
          <w:trHeight w:hRule="exact" w:val="3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152067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 xml:space="preserve">Адгезія до бетону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CD4195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1.0 Н / мм²</w:t>
            </w:r>
          </w:p>
        </w:tc>
      </w:tr>
      <w:tr w:rsidR="00363DB0" w:rsidRPr="0071240D" w:rsidTr="00152067">
        <w:trPr>
          <w:trHeight w:hRule="exact" w:val="62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0C12AC" w:rsidP="006E7143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Г</w:t>
            </w:r>
            <w:r w:rsidR="00363DB0"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ідрофобність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15206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7 Бар (позитивне і негативне тиск)</w:t>
            </w:r>
          </w:p>
        </w:tc>
      </w:tr>
      <w:tr w:rsidR="00363DB0" w:rsidRPr="005A1F6E" w:rsidTr="00152067">
        <w:trPr>
          <w:trHeight w:hRule="exact"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0C12AC" w:rsidP="00152067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К</w:t>
            </w:r>
            <w:r w:rsidR="00363DB0"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апілярне</w:t>
            </w:r>
            <w:proofErr w:type="spellEnd"/>
            <w:r w:rsidR="00363DB0"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363DB0"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водопоглинання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15206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s 0.1 кг / м²</w:t>
            </w:r>
          </w:p>
        </w:tc>
      </w:tr>
      <w:tr w:rsidR="00363DB0" w:rsidRPr="0071240D" w:rsidTr="00152067">
        <w:trPr>
          <w:trHeight w:hRule="exact" w:val="62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0C12AC" w:rsidP="00152067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П</w:t>
            </w:r>
            <w:r w:rsidR="00152067"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аропроникність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Sd &lt;5 (Sd: еквівалент прошарку повітря аналогічної товщини)</w:t>
            </w:r>
          </w:p>
        </w:tc>
      </w:tr>
      <w:tr w:rsidR="00363DB0" w:rsidRPr="005A1F6E" w:rsidTr="00152067">
        <w:trPr>
          <w:trHeight w:hRule="exact" w:val="3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152067" w:rsidP="006E7143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proofErr w:type="spellStart"/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Діапазон</w:t>
            </w:r>
            <w:proofErr w:type="spellEnd"/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робочих</w:t>
            </w:r>
            <w:proofErr w:type="spellEnd"/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 xml:space="preserve"> температур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(-25 ° C) - (+ 80 ° C)</w:t>
            </w:r>
          </w:p>
        </w:tc>
      </w:tr>
      <w:tr w:rsidR="00363DB0" w:rsidRPr="005A1F6E" w:rsidTr="00152067">
        <w:trPr>
          <w:trHeight w:hRule="exact" w:val="3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0C12AC" w:rsidP="006E7143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Ш</w:t>
            </w:r>
            <w:r w:rsidR="00363DB0"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кі</w:t>
            </w:r>
            <w:proofErr w:type="gramStart"/>
            <w:r w:rsidR="00363DB0"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длив</w:t>
            </w:r>
            <w:proofErr w:type="gramEnd"/>
            <w:r w:rsidR="00363DB0"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і</w:t>
            </w:r>
            <w:proofErr w:type="spellEnd"/>
            <w:r w:rsidR="00363DB0"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363DB0"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речовини</w:t>
            </w:r>
            <w:proofErr w:type="spellEnd"/>
            <w:r w:rsidR="00363DB0"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 xml:space="preserve"> (EN 12004)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Див. Карту безпеки продукту</w:t>
            </w:r>
          </w:p>
        </w:tc>
      </w:tr>
      <w:tr w:rsidR="00363DB0" w:rsidRPr="005A1F6E" w:rsidTr="00152067">
        <w:trPr>
          <w:trHeight w:hRule="exact" w:val="3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0C12AC" w:rsidP="006E7143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К</w:t>
            </w:r>
            <w:r w:rsidR="00363DB0"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лас горючості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B0" w:rsidRPr="005A1F6E" w:rsidRDefault="00363DB0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A1</w:t>
            </w:r>
          </w:p>
        </w:tc>
      </w:tr>
    </w:tbl>
    <w:p w:rsidR="000D68C6" w:rsidRPr="005A1F6E" w:rsidRDefault="000D68C6" w:rsidP="00152067">
      <w:pPr>
        <w:pStyle w:val="28"/>
        <w:shd w:val="clear" w:color="auto" w:fill="auto"/>
        <w:spacing w:line="276" w:lineRule="auto"/>
        <w:jc w:val="center"/>
        <w:rPr>
          <w:rFonts w:asciiTheme="minorHAnsi" w:hAnsiTheme="minorHAnsi" w:cstheme="minorHAnsi"/>
          <w:bCs w:val="0"/>
          <w:sz w:val="20"/>
          <w:szCs w:val="20"/>
          <w:lang w:val="ru-RU"/>
        </w:rPr>
      </w:pPr>
    </w:p>
    <w:p w:rsidR="00597E74" w:rsidRPr="005A1F6E" w:rsidRDefault="00F94F68" w:rsidP="00152067">
      <w:pPr>
        <w:pStyle w:val="28"/>
        <w:shd w:val="clear" w:color="auto" w:fill="auto"/>
        <w:spacing w:line="276" w:lineRule="auto"/>
        <w:jc w:val="center"/>
        <w:rPr>
          <w:rFonts w:asciiTheme="minorHAnsi" w:hAnsiTheme="minorHAnsi" w:cstheme="minorHAnsi"/>
          <w:bCs w:val="0"/>
          <w:sz w:val="20"/>
          <w:szCs w:val="20"/>
          <w:lang w:val="ru-RU"/>
        </w:rPr>
      </w:pPr>
      <w:r w:rsidRPr="005A1F6E">
        <w:rPr>
          <w:rFonts w:asciiTheme="minorHAnsi" w:hAnsiTheme="minorHAnsi" w:cstheme="minorHAnsi"/>
          <w:bCs w:val="0"/>
          <w:sz w:val="20"/>
          <w:szCs w:val="20"/>
          <w:lang w:val="ru-RU"/>
        </w:rPr>
        <w:t>Таблиця витрати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1531"/>
        <w:gridCol w:w="1356"/>
        <w:gridCol w:w="3042"/>
        <w:gridCol w:w="2435"/>
      </w:tblGrid>
      <w:tr w:rsidR="00597E74" w:rsidRPr="005A1F6E" w:rsidTr="00152067">
        <w:trPr>
          <w:trHeight w:hRule="exact" w:val="1715"/>
        </w:trPr>
        <w:tc>
          <w:tcPr>
            <w:tcW w:w="1531" w:type="dxa"/>
            <w:shd w:val="clear" w:color="auto" w:fill="auto"/>
            <w:vAlign w:val="center"/>
            <w:hideMark/>
          </w:tcPr>
          <w:p w:rsidR="00597E74" w:rsidRPr="005A1F6E" w:rsidRDefault="00597E74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 w:bidi="ar-SA"/>
              </w:rPr>
              <w:t>Teknomer 100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97E74" w:rsidRPr="005A1F6E" w:rsidRDefault="00B7024B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Питома вага </w:t>
            </w:r>
            <w:proofErr w:type="gramStart"/>
            <w:r w:rsidRPr="005A1F6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 w:bidi="ar-SA"/>
              </w:rPr>
              <w:t>кг</w:t>
            </w:r>
            <w:proofErr w:type="gramEnd"/>
            <w:r w:rsidRPr="005A1F6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 / л</w:t>
            </w:r>
          </w:p>
        </w:tc>
        <w:tc>
          <w:tcPr>
            <w:tcW w:w="3042" w:type="dxa"/>
            <w:shd w:val="clear" w:color="auto" w:fill="auto"/>
            <w:vAlign w:val="center"/>
            <w:hideMark/>
          </w:tcPr>
          <w:p w:rsidR="00597E74" w:rsidRPr="005A1F6E" w:rsidRDefault="00BF477F" w:rsidP="00BF477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 w:bidi="ar-SA"/>
              </w:rPr>
              <w:t>Витрата сухого продукту кг / м</w:t>
            </w:r>
            <w:proofErr w:type="gramStart"/>
            <w:r w:rsidRPr="005A1F6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 w:bidi="ar-SA"/>
              </w:rPr>
              <w:t>2</w:t>
            </w:r>
            <w:proofErr w:type="gramEnd"/>
            <w:r w:rsidRPr="005A1F6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 (два шари)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:rsidR="00597E74" w:rsidRPr="005A1F6E" w:rsidRDefault="00B7024B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 w:bidi="ar-SA"/>
              </w:rPr>
              <w:t>Вода (літрів)</w:t>
            </w:r>
          </w:p>
        </w:tc>
      </w:tr>
      <w:tr w:rsidR="00597E74" w:rsidRPr="005A1F6E" w:rsidTr="00152067">
        <w:trPr>
          <w:trHeight w:hRule="exact" w:val="798"/>
        </w:trPr>
        <w:tc>
          <w:tcPr>
            <w:tcW w:w="1531" w:type="dxa"/>
            <w:shd w:val="clear" w:color="auto" w:fill="auto"/>
            <w:vAlign w:val="center"/>
            <w:hideMark/>
          </w:tcPr>
          <w:p w:rsidR="00597E74" w:rsidRPr="005A1F6E" w:rsidRDefault="00B7024B" w:rsidP="00864B5B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Мішок 20 кг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97E74" w:rsidRPr="005A1F6E" w:rsidRDefault="00597E74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-1,98</w:t>
            </w:r>
          </w:p>
        </w:tc>
        <w:tc>
          <w:tcPr>
            <w:tcW w:w="3042" w:type="dxa"/>
            <w:shd w:val="clear" w:color="auto" w:fill="auto"/>
            <w:vAlign w:val="center"/>
            <w:hideMark/>
          </w:tcPr>
          <w:p w:rsidR="00597E74" w:rsidRPr="005A1F6E" w:rsidRDefault="00597E74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~ 2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:rsidR="00597E74" w:rsidRPr="005A1F6E" w:rsidRDefault="00597E74" w:rsidP="006E7143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5A1F6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6-7</w:t>
            </w:r>
          </w:p>
        </w:tc>
      </w:tr>
    </w:tbl>
    <w:p w:rsidR="00363DB0" w:rsidRPr="005A1F6E" w:rsidRDefault="00363DB0" w:rsidP="006E7143">
      <w:pPr>
        <w:rPr>
          <w:rFonts w:asciiTheme="minorHAnsi" w:hAnsiTheme="minorHAnsi" w:cstheme="minorHAnsi"/>
          <w:sz w:val="20"/>
          <w:szCs w:val="20"/>
          <w:lang w:val="ru-RU"/>
        </w:rPr>
      </w:pPr>
    </w:p>
    <w:sectPr w:rsidR="00363DB0" w:rsidRPr="005A1F6E" w:rsidSect="00363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758" w:h="15307"/>
      <w:pgMar w:top="360" w:right="41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DF" w:rsidRDefault="00A36FDF" w:rsidP="00B84CA4">
      <w:pPr>
        <w:bidi/>
      </w:pPr>
      <w:r>
        <w:separator/>
      </w:r>
    </w:p>
  </w:endnote>
  <w:endnote w:type="continuationSeparator" w:id="0">
    <w:p w:rsidR="00A36FDF" w:rsidRDefault="00A36FDF" w:rsidP="00B84CA4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FC" w:rsidRDefault="00F74BF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FC" w:rsidRDefault="00F74BF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FC" w:rsidRDefault="00F74B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DF" w:rsidRDefault="00A36FDF">
      <w:pPr>
        <w:bidi/>
      </w:pPr>
      <w:r>
        <w:separator/>
      </w:r>
    </w:p>
  </w:footnote>
  <w:footnote w:type="continuationSeparator" w:id="0">
    <w:p w:rsidR="00A36FDF" w:rsidRDefault="00A36FDF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FC" w:rsidRDefault="00A36FDF">
    <w:pPr>
      <w:pStyle w:val="ab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40876" o:spid="_x0000_s2053" type="#_x0000_t75" style="position:absolute;margin-left:0;margin-top:0;width:725pt;height:766.85pt;z-index:-251657216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FC" w:rsidRDefault="00A36FDF">
    <w:pPr>
      <w:pStyle w:val="ab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40877" o:spid="_x0000_s2054" type="#_x0000_t75" style="position:absolute;margin-left:0;margin-top:0;width:725pt;height:766.85pt;z-index:-251656192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FC" w:rsidRDefault="00A36FDF">
    <w:pPr>
      <w:pStyle w:val="ab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40875" o:spid="_x0000_s2052" type="#_x0000_t75" style="position:absolute;margin-left:0;margin-top:0;width:725pt;height:766.85pt;z-index:-251658240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E12"/>
    <w:multiLevelType w:val="hybridMultilevel"/>
    <w:tmpl w:val="F3A22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13DAA"/>
    <w:multiLevelType w:val="hybridMultilevel"/>
    <w:tmpl w:val="BF60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B687C"/>
    <w:multiLevelType w:val="multilevel"/>
    <w:tmpl w:val="1DCA41B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442A2"/>
    <w:multiLevelType w:val="multilevel"/>
    <w:tmpl w:val="11BCC60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D6B3F"/>
    <w:multiLevelType w:val="multilevel"/>
    <w:tmpl w:val="57BC3640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F00A24"/>
    <w:multiLevelType w:val="hybridMultilevel"/>
    <w:tmpl w:val="516E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A4853"/>
    <w:multiLevelType w:val="multilevel"/>
    <w:tmpl w:val="BA560788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F03374"/>
    <w:multiLevelType w:val="multilevel"/>
    <w:tmpl w:val="2806CDD8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944A44"/>
    <w:multiLevelType w:val="hybridMultilevel"/>
    <w:tmpl w:val="8EA8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83662"/>
    <w:multiLevelType w:val="hybridMultilevel"/>
    <w:tmpl w:val="0E1EE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9177EA"/>
    <w:multiLevelType w:val="hybridMultilevel"/>
    <w:tmpl w:val="3E965448"/>
    <w:lvl w:ilvl="0" w:tplc="F0D26496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86B62"/>
    <w:multiLevelType w:val="hybridMultilevel"/>
    <w:tmpl w:val="BDA0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E78D7"/>
    <w:multiLevelType w:val="hybridMultilevel"/>
    <w:tmpl w:val="5858B4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9D7D90"/>
    <w:multiLevelType w:val="hybridMultilevel"/>
    <w:tmpl w:val="2BB8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0E42E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F09D2"/>
    <w:multiLevelType w:val="hybridMultilevel"/>
    <w:tmpl w:val="E4E26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4CA4"/>
    <w:rsid w:val="0001115F"/>
    <w:rsid w:val="00031BCA"/>
    <w:rsid w:val="000C12AC"/>
    <w:rsid w:val="000D68C6"/>
    <w:rsid w:val="000E5A9F"/>
    <w:rsid w:val="0010335E"/>
    <w:rsid w:val="00107A71"/>
    <w:rsid w:val="001220B3"/>
    <w:rsid w:val="00152067"/>
    <w:rsid w:val="00194E85"/>
    <w:rsid w:val="001F2EBD"/>
    <w:rsid w:val="00222176"/>
    <w:rsid w:val="0023462D"/>
    <w:rsid w:val="002B56E8"/>
    <w:rsid w:val="00363DB0"/>
    <w:rsid w:val="004B50F5"/>
    <w:rsid w:val="004D533F"/>
    <w:rsid w:val="004F0406"/>
    <w:rsid w:val="005821C6"/>
    <w:rsid w:val="00597E74"/>
    <w:rsid w:val="005A1F6E"/>
    <w:rsid w:val="005D6B4E"/>
    <w:rsid w:val="0061624B"/>
    <w:rsid w:val="00680159"/>
    <w:rsid w:val="006A7E67"/>
    <w:rsid w:val="006B7BCF"/>
    <w:rsid w:val="006D1DC6"/>
    <w:rsid w:val="006E267A"/>
    <w:rsid w:val="006E7143"/>
    <w:rsid w:val="0071240D"/>
    <w:rsid w:val="007E37FB"/>
    <w:rsid w:val="007F759A"/>
    <w:rsid w:val="00864B5B"/>
    <w:rsid w:val="00884767"/>
    <w:rsid w:val="008A43EA"/>
    <w:rsid w:val="008E6F63"/>
    <w:rsid w:val="008F740C"/>
    <w:rsid w:val="009749D4"/>
    <w:rsid w:val="00A07E3E"/>
    <w:rsid w:val="00A14D61"/>
    <w:rsid w:val="00A36FDF"/>
    <w:rsid w:val="00A44BE7"/>
    <w:rsid w:val="00A53C8D"/>
    <w:rsid w:val="00A91233"/>
    <w:rsid w:val="00B63E8C"/>
    <w:rsid w:val="00B7024B"/>
    <w:rsid w:val="00B77E81"/>
    <w:rsid w:val="00B84CA4"/>
    <w:rsid w:val="00B870D7"/>
    <w:rsid w:val="00BA0005"/>
    <w:rsid w:val="00BB641E"/>
    <w:rsid w:val="00BE16C2"/>
    <w:rsid w:val="00BF477F"/>
    <w:rsid w:val="00CD4195"/>
    <w:rsid w:val="00CF6F88"/>
    <w:rsid w:val="00D2582A"/>
    <w:rsid w:val="00D91FED"/>
    <w:rsid w:val="00DC20B1"/>
    <w:rsid w:val="00DD4CE6"/>
    <w:rsid w:val="00EC52C4"/>
    <w:rsid w:val="00F1178D"/>
    <w:rsid w:val="00F71596"/>
    <w:rsid w:val="00F74BFC"/>
    <w:rsid w:val="00F91AED"/>
    <w:rsid w:val="00F94F68"/>
    <w:rsid w:val="00FF0931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C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4CA4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B84C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80"/>
      <w:szCs w:val="80"/>
      <w:u w:val="none"/>
    </w:rPr>
  </w:style>
  <w:style w:type="character" w:customStyle="1" w:styleId="21">
    <w:name w:val="Колонтитул (2)"/>
    <w:basedOn w:val="2"/>
    <w:rsid w:val="00B84C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B84CA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84CA4"/>
    <w:rPr>
      <w:b w:val="0"/>
      <w:bCs w:val="0"/>
      <w:i w:val="0"/>
      <w:iCs w:val="0"/>
      <w:smallCaps w:val="0"/>
      <w:strike w:val="0"/>
      <w:spacing w:val="-20"/>
      <w:sz w:val="50"/>
      <w:szCs w:val="50"/>
      <w:u w:val="none"/>
    </w:rPr>
  </w:style>
  <w:style w:type="character" w:customStyle="1" w:styleId="22">
    <w:name w:val="Заголовок №2_"/>
    <w:basedOn w:val="a0"/>
    <w:link w:val="23"/>
    <w:rsid w:val="00B84CA4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">
    <w:name w:val="Основний текст (2)_"/>
    <w:basedOn w:val="a0"/>
    <w:link w:val="25"/>
    <w:rsid w:val="00B84CA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5pt">
    <w:name w:val="Основний текст (2) + 9;5 pt;Напівжирний"/>
    <w:basedOn w:val="24"/>
    <w:rsid w:val="00B84C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ий текст (2)"/>
    <w:basedOn w:val="24"/>
    <w:rsid w:val="00B84C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6">
    <w:name w:val="Виноска_"/>
    <w:basedOn w:val="a0"/>
    <w:link w:val="a7"/>
    <w:rsid w:val="00B84CA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5pt">
    <w:name w:val="Виноска + 9;5 pt;Напівжирний"/>
    <w:basedOn w:val="a6"/>
    <w:rsid w:val="00B84C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Основний текст (3)_"/>
    <w:basedOn w:val="a0"/>
    <w:link w:val="30"/>
    <w:rsid w:val="00B84CA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7">
    <w:name w:val="Підпис до таблиці (2)_"/>
    <w:basedOn w:val="a0"/>
    <w:link w:val="28"/>
    <w:rsid w:val="00B84CA4"/>
    <w:rPr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9">
    <w:name w:val="Підпис до таблиці (2)"/>
    <w:basedOn w:val="27"/>
    <w:rsid w:val="00B84C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0">
    <w:name w:val="Основний текст (2) + 9;5 pt;Напівжирний"/>
    <w:basedOn w:val="24"/>
    <w:rsid w:val="00B84C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a">
    <w:name w:val="Основний текст (2)"/>
    <w:basedOn w:val="24"/>
    <w:rsid w:val="00B84C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8">
    <w:name w:val="Підпис до таблиці_"/>
    <w:basedOn w:val="a0"/>
    <w:link w:val="a9"/>
    <w:rsid w:val="00B84CA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Колонтитул (2)"/>
    <w:basedOn w:val="a"/>
    <w:link w:val="2"/>
    <w:rsid w:val="00B84CA4"/>
    <w:pPr>
      <w:shd w:val="clear" w:color="auto" w:fill="FFFFFF"/>
      <w:spacing w:after="60" w:line="0" w:lineRule="atLeast"/>
    </w:pPr>
    <w:rPr>
      <w:rFonts w:ascii="Garamond" w:eastAsia="Garamond" w:hAnsi="Garamond" w:cs="Garamond"/>
      <w:sz w:val="80"/>
      <w:szCs w:val="80"/>
    </w:rPr>
  </w:style>
  <w:style w:type="paragraph" w:customStyle="1" w:styleId="a5">
    <w:name w:val="Колонтитул"/>
    <w:basedOn w:val="a"/>
    <w:link w:val="a4"/>
    <w:rsid w:val="00B84CA4"/>
    <w:pPr>
      <w:shd w:val="clear" w:color="auto" w:fill="FFFFFF"/>
      <w:spacing w:before="60" w:line="0" w:lineRule="atLeast"/>
    </w:pPr>
  </w:style>
  <w:style w:type="paragraph" w:customStyle="1" w:styleId="10">
    <w:name w:val="Заголовок №1"/>
    <w:basedOn w:val="a"/>
    <w:link w:val="1"/>
    <w:rsid w:val="00B84CA4"/>
    <w:pPr>
      <w:shd w:val="clear" w:color="auto" w:fill="FFFFFF"/>
      <w:spacing w:after="420" w:line="0" w:lineRule="atLeast"/>
      <w:outlineLvl w:val="0"/>
    </w:pPr>
    <w:rPr>
      <w:spacing w:val="-20"/>
      <w:sz w:val="50"/>
      <w:szCs w:val="50"/>
    </w:rPr>
  </w:style>
  <w:style w:type="paragraph" w:customStyle="1" w:styleId="23">
    <w:name w:val="Заголовок №2"/>
    <w:basedOn w:val="a"/>
    <w:link w:val="22"/>
    <w:rsid w:val="00B84CA4"/>
    <w:pPr>
      <w:shd w:val="clear" w:color="auto" w:fill="FFFFFF"/>
      <w:spacing w:before="420" w:after="2640" w:line="0" w:lineRule="atLeast"/>
      <w:jc w:val="both"/>
      <w:outlineLvl w:val="1"/>
    </w:pPr>
  </w:style>
  <w:style w:type="paragraph" w:customStyle="1" w:styleId="25">
    <w:name w:val="Основний текст (2)"/>
    <w:basedOn w:val="a"/>
    <w:link w:val="24"/>
    <w:rsid w:val="00B84CA4"/>
    <w:pPr>
      <w:shd w:val="clear" w:color="auto" w:fill="FFFFFF"/>
      <w:spacing w:before="180" w:after="180" w:line="182" w:lineRule="exact"/>
      <w:ind w:hanging="1560"/>
    </w:pPr>
    <w:rPr>
      <w:sz w:val="16"/>
      <w:szCs w:val="16"/>
    </w:rPr>
  </w:style>
  <w:style w:type="paragraph" w:customStyle="1" w:styleId="a7">
    <w:name w:val="Виноска"/>
    <w:basedOn w:val="a"/>
    <w:link w:val="a6"/>
    <w:rsid w:val="00B84CA4"/>
    <w:pPr>
      <w:shd w:val="clear" w:color="auto" w:fill="FFFFFF"/>
      <w:spacing w:line="197" w:lineRule="exact"/>
      <w:jc w:val="both"/>
    </w:pPr>
    <w:rPr>
      <w:sz w:val="16"/>
      <w:szCs w:val="16"/>
    </w:rPr>
  </w:style>
  <w:style w:type="paragraph" w:customStyle="1" w:styleId="30">
    <w:name w:val="Основний текст (3)"/>
    <w:basedOn w:val="a"/>
    <w:link w:val="3"/>
    <w:rsid w:val="00B84CA4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28">
    <w:name w:val="Підпис до таблиці (2)"/>
    <w:basedOn w:val="a"/>
    <w:link w:val="27"/>
    <w:rsid w:val="00B84CA4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a9">
    <w:name w:val="Підпис до таблиці"/>
    <w:basedOn w:val="a"/>
    <w:link w:val="a8"/>
    <w:rsid w:val="00B84CA4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styleId="aa">
    <w:name w:val="List Paragraph"/>
    <w:basedOn w:val="a"/>
    <w:uiPriority w:val="34"/>
    <w:qFormat/>
    <w:rsid w:val="008A43EA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F74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4BFC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74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BFC"/>
    <w:rPr>
      <w:color w:val="000000"/>
    </w:rPr>
  </w:style>
  <w:style w:type="table" w:styleId="af">
    <w:name w:val="Table Grid"/>
    <w:basedOn w:val="a1"/>
    <w:uiPriority w:val="59"/>
    <w:rsid w:val="00194E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2582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Teknomer 100 Crystallized Waterproofing Material</vt:lpstr>
    </vt:vector>
  </TitlesOfParts>
  <Company>Krokoz™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Teknomer 100 Crystallized Waterproofing Material</dc:title>
  <dc:subject/>
  <dc:creator/>
  <cp:keywords/>
  <cp:lastModifiedBy>Федченко Светлана</cp:lastModifiedBy>
  <cp:revision>36</cp:revision>
  <cp:lastPrinted>2020-06-03T08:49:00Z</cp:lastPrinted>
  <dcterms:created xsi:type="dcterms:W3CDTF">2020-05-26T13:37:00Z</dcterms:created>
  <dcterms:modified xsi:type="dcterms:W3CDTF">2021-02-22T08:07:00Z</dcterms:modified>
</cp:coreProperties>
</file>